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9F1" w:rsidRPr="002649F1" w:rsidRDefault="002649F1" w:rsidP="002649F1">
      <w:pPr>
        <w:widowControl w:val="0"/>
        <w:spacing w:after="0" w:line="240" w:lineRule="auto"/>
        <w:jc w:val="center"/>
        <w:rPr>
          <w:rFonts w:cstheme="minorHAnsi"/>
        </w:rPr>
      </w:pPr>
      <w:r w:rsidRPr="002649F1">
        <w:rPr>
          <w:rFonts w:cstheme="minorHAnsi"/>
        </w:rPr>
        <w:t>HOW I TYPICALLY ACT TOWARDS MYSELF IN DIFFICULT TIMES</w:t>
      </w:r>
    </w:p>
    <w:p w:rsidR="002649F1" w:rsidRDefault="002649F1" w:rsidP="002649F1">
      <w:pPr>
        <w:widowControl w:val="0"/>
        <w:spacing w:after="0" w:line="240" w:lineRule="auto"/>
        <w:rPr>
          <w:rFonts w:cstheme="minorHAnsi"/>
        </w:rPr>
      </w:pPr>
    </w:p>
    <w:p w:rsid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 xml:space="preserve">Please read each statement carefully before answering. </w:t>
      </w:r>
      <w:r w:rsidR="006E0956">
        <w:rPr>
          <w:rFonts w:cstheme="minorHAnsi"/>
        </w:rPr>
        <w:t>I</w:t>
      </w:r>
      <w:r w:rsidRPr="002649F1">
        <w:rPr>
          <w:rFonts w:cstheme="minorHAnsi"/>
        </w:rPr>
        <w:t>ndicate how often</w:t>
      </w:r>
      <w:r w:rsidR="006E0956">
        <w:rPr>
          <w:rFonts w:cstheme="minorHAnsi"/>
        </w:rPr>
        <w:t xml:space="preserve"> </w:t>
      </w:r>
      <w:r w:rsidRPr="002649F1">
        <w:rPr>
          <w:rFonts w:cstheme="minorHAnsi"/>
        </w:rPr>
        <w:t>you behave in the stated manner, using the following scale:</w:t>
      </w:r>
      <w:r>
        <w:rPr>
          <w:rFonts w:cstheme="minorHAnsi"/>
        </w:rPr>
        <w:t xml:space="preserve"> </w:t>
      </w:r>
    </w:p>
    <w:p w:rsidR="002649F1" w:rsidRDefault="002649F1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1 = Almost never, 2, 3, 4, 5=Almost always</w:t>
      </w:r>
    </w:p>
    <w:p w:rsidR="002628F0" w:rsidRDefault="002628F0" w:rsidP="003F036F">
      <w:pPr>
        <w:widowControl w:val="0"/>
        <w:spacing w:after="0" w:line="240" w:lineRule="auto"/>
        <w:rPr>
          <w:rFonts w:cstheme="minorHAnsi"/>
        </w:rPr>
      </w:pPr>
    </w:p>
    <w:p w:rsidR="006E0956" w:rsidRDefault="006E0956" w:rsidP="003F036F">
      <w:pPr>
        <w:widowControl w:val="0"/>
        <w:spacing w:after="0" w:line="240" w:lineRule="auto"/>
        <w:rPr>
          <w:rFonts w:cstheme="minorHAnsi"/>
        </w:rPr>
      </w:pPr>
    </w:p>
    <w:p w:rsid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1. When I fail at something important to me I become consumed by feelings of inadequacy.</w:t>
      </w:r>
    </w:p>
    <w:p w:rsidR="002649F1" w:rsidRDefault="002649F1" w:rsidP="002649F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2. I try to be understanding and patient towards those aspects of my personality I don’t like.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3. When something painful happens I try to take a balanced view of the situation.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4. When I’m feeling down, I tend to feel like most other people are probably happier than I</w:t>
      </w:r>
      <w:r w:rsidR="00AC6B43">
        <w:rPr>
          <w:rFonts w:cstheme="minorHAnsi"/>
        </w:rPr>
        <w:t xml:space="preserve"> </w:t>
      </w:r>
      <w:r w:rsidRPr="002649F1">
        <w:rPr>
          <w:rFonts w:cstheme="minorHAnsi"/>
        </w:rPr>
        <w:t>am.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5. I try to see my failings as part of the human condition.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6. When I’m going through a very hard time, I give myself the caring and tenderness I need.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7. When something upsets me I try to keep my emotions in balance.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8. When I fail at something that’s important to me, I tend to feel alone in my failure</w:t>
      </w:r>
      <w:r w:rsidR="00AC6B43">
        <w:rPr>
          <w:rFonts w:cstheme="minorHAnsi"/>
        </w:rPr>
        <w:t>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9. When I’m feeling down I tend to obsess and fixate on everything that’s wrong.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10. When I feel inadequate in some way, I try to remind myself that feelings of inadequacy</w:t>
      </w:r>
      <w:r w:rsidR="00AC6B43">
        <w:rPr>
          <w:rFonts w:cstheme="minorHAnsi"/>
        </w:rPr>
        <w:t xml:space="preserve"> </w:t>
      </w:r>
      <w:r w:rsidRPr="002649F1">
        <w:rPr>
          <w:rFonts w:cstheme="minorHAnsi"/>
        </w:rPr>
        <w:t>are shared by most people.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11. I’m disapproving and judgmental about my own flaws and inadequacies.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C753C0" w:rsidRDefault="00C753C0" w:rsidP="002649F1">
      <w:pPr>
        <w:widowControl w:val="0"/>
        <w:spacing w:after="0" w:line="240" w:lineRule="auto"/>
        <w:rPr>
          <w:rFonts w:cstheme="minorHAnsi"/>
        </w:rPr>
      </w:pPr>
    </w:p>
    <w:p w:rsidR="00AD2189" w:rsidRPr="002649F1" w:rsidRDefault="002649F1" w:rsidP="002649F1">
      <w:pPr>
        <w:widowControl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12. I’m intolerant and impatient towards those aspects of my personality I don’t like.</w:t>
      </w:r>
    </w:p>
    <w:p w:rsidR="00C753C0" w:rsidRDefault="00C753C0" w:rsidP="00C753C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 1. Almost never</w:t>
      </w:r>
      <w:r>
        <w:rPr>
          <w:rFonts w:cstheme="minorHAnsi"/>
        </w:rPr>
        <w:tab/>
        <w:t>_ 2</w:t>
      </w:r>
      <w:r>
        <w:rPr>
          <w:rFonts w:cstheme="minorHAnsi"/>
        </w:rPr>
        <w:tab/>
        <w:t>_ 3</w:t>
      </w:r>
      <w:r>
        <w:rPr>
          <w:rFonts w:cstheme="minorHAnsi"/>
        </w:rPr>
        <w:tab/>
        <w:t>_ 4</w:t>
      </w:r>
      <w:r>
        <w:rPr>
          <w:rFonts w:cstheme="minorHAnsi"/>
        </w:rPr>
        <w:tab/>
        <w:t>_ 5 Almost always</w:t>
      </w:r>
    </w:p>
    <w:p w:rsidR="002649F1" w:rsidRDefault="002649F1" w:rsidP="002649F1">
      <w:pPr>
        <w:widowControl w:val="0"/>
        <w:spacing w:after="0" w:line="240" w:lineRule="auto"/>
        <w:rPr>
          <w:rFonts w:cstheme="minorHAnsi"/>
        </w:rPr>
      </w:pPr>
    </w:p>
    <w:p w:rsidR="00AD2189" w:rsidRDefault="00AD2189" w:rsidP="002628F0">
      <w:pPr>
        <w:widowControl w:val="0"/>
        <w:spacing w:after="0" w:line="240" w:lineRule="auto"/>
        <w:rPr>
          <w:rFonts w:cstheme="minorHAnsi"/>
        </w:rPr>
      </w:pPr>
    </w:p>
    <w:p w:rsidR="00775020" w:rsidRDefault="00775020" w:rsidP="002628F0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Notes: </w:t>
      </w: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The short scale</w:t>
      </w:r>
      <w:r>
        <w:rPr>
          <w:rFonts w:cstheme="minorHAnsi"/>
        </w:rPr>
        <w:t xml:space="preserve"> (12 items instead of 26 items)</w:t>
      </w:r>
      <w:r w:rsidRPr="002649F1">
        <w:rPr>
          <w:rFonts w:cstheme="minorHAnsi"/>
        </w:rPr>
        <w:t xml:space="preserve"> has a near perfect correlation with the long scale when examining total</w:t>
      </w:r>
      <w:r>
        <w:rPr>
          <w:rFonts w:cstheme="minorHAnsi"/>
        </w:rPr>
        <w:t xml:space="preserve"> </w:t>
      </w:r>
      <w:r w:rsidRPr="002649F1">
        <w:rPr>
          <w:rFonts w:cstheme="minorHAnsi"/>
        </w:rPr>
        <w:t xml:space="preserve">scores. </w:t>
      </w:r>
      <w:r>
        <w:rPr>
          <w:rFonts w:cstheme="minorHAnsi"/>
        </w:rPr>
        <w:t>Developers</w:t>
      </w:r>
      <w:r w:rsidRPr="002649F1">
        <w:rPr>
          <w:rFonts w:cstheme="minorHAnsi"/>
        </w:rPr>
        <w:t xml:space="preserve"> do not recommend using the short form if you are interested in subscale scores, since</w:t>
      </w:r>
      <w:r>
        <w:rPr>
          <w:rFonts w:cstheme="minorHAnsi"/>
        </w:rPr>
        <w:t xml:space="preserve"> </w:t>
      </w:r>
      <w:r w:rsidRPr="002649F1">
        <w:rPr>
          <w:rFonts w:cstheme="minorHAnsi"/>
        </w:rPr>
        <w:t>they’re less reliable with the short form.</w:t>
      </w:r>
    </w:p>
    <w:p w:rsidR="002649F1" w:rsidRDefault="002649F1" w:rsidP="002649F1">
      <w:pPr>
        <w:widowControl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Coding Key:</w:t>
      </w: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Self-Kindness Items: 2, 6</w:t>
      </w:r>
    </w:p>
    <w:p w:rsidR="00C753C0" w:rsidRPr="002649F1" w:rsidRDefault="00C753C0" w:rsidP="00C75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Common Humanity Items: 5, 10</w:t>
      </w:r>
    </w:p>
    <w:p w:rsidR="00CF4CDC" w:rsidRDefault="00C753C0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Mindfulness Items: 3, 7</w:t>
      </w: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Self-Judgment Items: 11, 12</w:t>
      </w:r>
      <w:r w:rsidR="00044912">
        <w:rPr>
          <w:rFonts w:cstheme="minorHAnsi"/>
        </w:rPr>
        <w:t xml:space="preserve"> </w:t>
      </w:r>
      <w:r w:rsidR="00044912" w:rsidRPr="00044912">
        <w:rPr>
          <w:rFonts w:cstheme="minorHAnsi"/>
          <w:i/>
        </w:rPr>
        <w:tab/>
        <w:t>(negative subscale)</w:t>
      </w: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Isolation Items: 4, 8</w:t>
      </w:r>
      <w:r w:rsidR="00044912">
        <w:rPr>
          <w:rFonts w:cstheme="minorHAnsi"/>
        </w:rPr>
        <w:tab/>
      </w:r>
      <w:r w:rsidR="00044912" w:rsidRPr="00044912">
        <w:rPr>
          <w:rFonts w:cstheme="minorHAnsi"/>
          <w:i/>
        </w:rPr>
        <w:tab/>
        <w:t>(negative subscale)</w:t>
      </w: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Over-identified Items: 1, 9</w:t>
      </w:r>
      <w:r w:rsidR="00044912" w:rsidRPr="00044912">
        <w:rPr>
          <w:rFonts w:cstheme="minorHAnsi"/>
          <w:i/>
        </w:rPr>
        <w:tab/>
        <w:t>(negative subscale)</w:t>
      </w: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Subscale scores are computed by calculating the mean of subscale item responses. To compute a</w:t>
      </w: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 xml:space="preserve">total self-compassion score, </w:t>
      </w:r>
      <w:bookmarkStart w:id="0" w:name="_GoBack"/>
      <w:r w:rsidRPr="002649F1">
        <w:rPr>
          <w:rFonts w:cstheme="minorHAnsi"/>
        </w:rPr>
        <w:t>reverse score the negative subscale items - self-judgment, isolation,</w:t>
      </w:r>
    </w:p>
    <w:p w:rsidR="002649F1" w:rsidRPr="002649F1" w:rsidRDefault="002649F1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49F1">
        <w:rPr>
          <w:rFonts w:cstheme="minorHAnsi"/>
        </w:rPr>
        <w:t>and over-identification (i.e., 1 = 5, 2 = 4, 3 = 3, 4 = 2, 5 = 1) - then compute a total mean</w:t>
      </w:r>
      <w:bookmarkEnd w:id="0"/>
      <w:r w:rsidRPr="002649F1">
        <w:rPr>
          <w:rFonts w:cstheme="minorHAnsi"/>
        </w:rPr>
        <w:t>.</w:t>
      </w:r>
    </w:p>
    <w:p w:rsidR="002649F1" w:rsidRDefault="002649F1" w:rsidP="002649F1">
      <w:pPr>
        <w:widowControl w:val="0"/>
        <w:spacing w:after="0" w:line="240" w:lineRule="auto"/>
        <w:rPr>
          <w:rFonts w:cstheme="minorHAnsi"/>
        </w:rPr>
      </w:pPr>
    </w:p>
    <w:p w:rsidR="00E249F9" w:rsidRDefault="00E249F9" w:rsidP="00E249F9">
      <w:pPr>
        <w:widowControl w:val="0"/>
        <w:spacing w:after="0" w:line="240" w:lineRule="auto"/>
        <w:rPr>
          <w:rFonts w:cstheme="minorHAnsi"/>
        </w:rPr>
      </w:pPr>
    </w:p>
    <w:p w:rsidR="00775020" w:rsidRDefault="00775020" w:rsidP="002649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Reference:</w:t>
      </w:r>
      <w:r w:rsidR="00AD2189">
        <w:rPr>
          <w:rFonts w:cstheme="minorHAnsi"/>
        </w:rPr>
        <w:t xml:space="preserve">  </w:t>
      </w:r>
      <w:proofErr w:type="spellStart"/>
      <w:r w:rsidR="002649F1" w:rsidRPr="002649F1">
        <w:rPr>
          <w:rFonts w:cstheme="minorHAnsi"/>
        </w:rPr>
        <w:t>Raes</w:t>
      </w:r>
      <w:proofErr w:type="spellEnd"/>
      <w:r w:rsidR="002649F1" w:rsidRPr="002649F1">
        <w:rPr>
          <w:rFonts w:cstheme="minorHAnsi"/>
        </w:rPr>
        <w:t xml:space="preserve">, F., </w:t>
      </w:r>
      <w:proofErr w:type="spellStart"/>
      <w:r w:rsidR="002649F1" w:rsidRPr="002649F1">
        <w:rPr>
          <w:rFonts w:cstheme="minorHAnsi"/>
        </w:rPr>
        <w:t>Pommier</w:t>
      </w:r>
      <w:proofErr w:type="spellEnd"/>
      <w:r w:rsidR="002649F1" w:rsidRPr="002649F1">
        <w:rPr>
          <w:rFonts w:cstheme="minorHAnsi"/>
        </w:rPr>
        <w:t>, E., Neff, K. D., &amp; Van Gucht, D. (2011). Construction</w:t>
      </w:r>
      <w:r w:rsidR="002649F1">
        <w:rPr>
          <w:rFonts w:cstheme="minorHAnsi"/>
        </w:rPr>
        <w:t xml:space="preserve"> </w:t>
      </w:r>
      <w:r w:rsidR="002649F1" w:rsidRPr="002649F1">
        <w:rPr>
          <w:rFonts w:cstheme="minorHAnsi"/>
        </w:rPr>
        <w:t>and factorial validation of a short form of the Self-Compassion Scale.</w:t>
      </w:r>
      <w:r w:rsidR="002649F1">
        <w:rPr>
          <w:rFonts w:cstheme="minorHAnsi"/>
        </w:rPr>
        <w:t xml:space="preserve"> </w:t>
      </w:r>
      <w:r w:rsidR="002649F1" w:rsidRPr="002649F1">
        <w:rPr>
          <w:rFonts w:cstheme="minorHAnsi"/>
          <w:i/>
        </w:rPr>
        <w:t>Clinical Psychology &amp; Psychotherapy</w:t>
      </w:r>
      <w:r w:rsidR="002649F1" w:rsidRPr="002649F1">
        <w:rPr>
          <w:rFonts w:cstheme="minorHAnsi"/>
        </w:rPr>
        <w:t>. 18, 250-255.</w:t>
      </w:r>
    </w:p>
    <w:sectPr w:rsidR="007750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3B" w:rsidRDefault="00E4263B" w:rsidP="00D627AC">
      <w:pPr>
        <w:spacing w:after="0" w:line="240" w:lineRule="auto"/>
      </w:pPr>
      <w:r>
        <w:separator/>
      </w:r>
    </w:p>
  </w:endnote>
  <w:endnote w:type="continuationSeparator" w:id="0">
    <w:p w:rsidR="00E4263B" w:rsidRDefault="00E4263B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D32B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D32B6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3B" w:rsidRDefault="00E4263B" w:rsidP="00D627AC">
      <w:pPr>
        <w:spacing w:after="0" w:line="240" w:lineRule="auto"/>
      </w:pPr>
      <w:r>
        <w:separator/>
      </w:r>
    </w:p>
  </w:footnote>
  <w:footnote w:type="continuationSeparator" w:id="0">
    <w:p w:rsidR="00E4263B" w:rsidRDefault="00E4263B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7AC" w:rsidRDefault="002649F1" w:rsidP="00D627AC">
    <w:pPr>
      <w:pStyle w:val="Heading1"/>
    </w:pPr>
    <w:r>
      <w:t>Self-Compassion Scale Short form (SCS-SF)</w:t>
    </w:r>
  </w:p>
  <w:p w:rsidR="00D627AC" w:rsidRPr="00666DFA" w:rsidRDefault="002649F1" w:rsidP="00D627AC">
    <w:pPr>
      <w:tabs>
        <w:tab w:val="left" w:pos="7200"/>
      </w:tabs>
    </w:pPr>
    <w:bookmarkStart w:id="1" w:name="OLE_LINK2"/>
    <w:r w:rsidRPr="00666DFA">
      <w:t xml:space="preserve"> </w:t>
    </w:r>
    <w:r w:rsidR="00D627AC" w:rsidRPr="00666DFA">
      <w:t>[Study Name/ID pre-filled]</w:t>
    </w:r>
    <w:r w:rsidR="00D627AC" w:rsidRPr="00666DFA">
      <w:tab/>
      <w:t>Site Name:</w:t>
    </w:r>
  </w:p>
  <w:bookmarkEnd w:id="1"/>
  <w:p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44912"/>
    <w:rsid w:val="00194DE4"/>
    <w:rsid w:val="001F3D7E"/>
    <w:rsid w:val="00203834"/>
    <w:rsid w:val="00222EB6"/>
    <w:rsid w:val="002515C3"/>
    <w:rsid w:val="002628F0"/>
    <w:rsid w:val="002649F1"/>
    <w:rsid w:val="002E1A21"/>
    <w:rsid w:val="00301DC6"/>
    <w:rsid w:val="00316EB5"/>
    <w:rsid w:val="003279C6"/>
    <w:rsid w:val="00332888"/>
    <w:rsid w:val="00345FC3"/>
    <w:rsid w:val="00376420"/>
    <w:rsid w:val="003A549D"/>
    <w:rsid w:val="003F036F"/>
    <w:rsid w:val="00407035"/>
    <w:rsid w:val="004158D8"/>
    <w:rsid w:val="004940A8"/>
    <w:rsid w:val="004A5714"/>
    <w:rsid w:val="004D32B6"/>
    <w:rsid w:val="005B245F"/>
    <w:rsid w:val="0069602C"/>
    <w:rsid w:val="006E0956"/>
    <w:rsid w:val="006E1824"/>
    <w:rsid w:val="00703474"/>
    <w:rsid w:val="00771921"/>
    <w:rsid w:val="00775020"/>
    <w:rsid w:val="007D1B4D"/>
    <w:rsid w:val="0088335C"/>
    <w:rsid w:val="00884AE9"/>
    <w:rsid w:val="008B4BA4"/>
    <w:rsid w:val="00980EC2"/>
    <w:rsid w:val="009A0FCF"/>
    <w:rsid w:val="00A80C33"/>
    <w:rsid w:val="00AC6B43"/>
    <w:rsid w:val="00AD2189"/>
    <w:rsid w:val="00B60B25"/>
    <w:rsid w:val="00BC2FE8"/>
    <w:rsid w:val="00BF30D7"/>
    <w:rsid w:val="00C62123"/>
    <w:rsid w:val="00C753C0"/>
    <w:rsid w:val="00CE3E31"/>
    <w:rsid w:val="00CF4CDC"/>
    <w:rsid w:val="00D627AC"/>
    <w:rsid w:val="00DC4C50"/>
    <w:rsid w:val="00E249F9"/>
    <w:rsid w:val="00E4263B"/>
    <w:rsid w:val="00E8163C"/>
    <w:rsid w:val="00EE3D00"/>
    <w:rsid w:val="00FC08EF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5DCC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3C0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kathy.sward@nurs.utah.edu</dc:creator>
  <cp:keywords/>
  <dc:description/>
  <cp:lastModifiedBy>Kathy Sward</cp:lastModifiedBy>
  <cp:revision>23</cp:revision>
  <dcterms:created xsi:type="dcterms:W3CDTF">2019-12-05T01:08:00Z</dcterms:created>
  <dcterms:modified xsi:type="dcterms:W3CDTF">2022-12-21T18:43:00Z</dcterms:modified>
</cp:coreProperties>
</file>