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F375" w14:textId="125A17F1" w:rsidR="00DC4C50" w:rsidRDefault="00196A6F" w:rsidP="00E10289">
      <w:pPr>
        <w:tabs>
          <w:tab w:val="left" w:pos="1800"/>
        </w:tabs>
        <w:spacing w:line="240" w:lineRule="auto"/>
      </w:pPr>
      <w:bookmarkStart w:id="0" w:name="_GoBack"/>
      <w:bookmarkEnd w:id="0"/>
      <w:r>
        <w:t>1. I’m getting on with my life no matter what my level of pain is</w:t>
      </w:r>
    </w:p>
    <w:p w14:paraId="25553B3D" w14:textId="7D4EAF4C" w:rsidR="00196A6F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_ 0. </w:t>
      </w:r>
      <w:r w:rsidR="00196A6F">
        <w:rPr>
          <w:rFonts w:cstheme="minorHAnsi"/>
        </w:rPr>
        <w:t>Never True</w:t>
      </w:r>
      <w:r w:rsidR="00196A6F">
        <w:rPr>
          <w:rFonts w:cstheme="minorHAnsi"/>
        </w:rPr>
        <w:tab/>
      </w:r>
      <w:r>
        <w:rPr>
          <w:rFonts w:cstheme="minorHAnsi"/>
        </w:rPr>
        <w:t>_1. Rarely True</w:t>
      </w:r>
      <w:r w:rsidR="00196A6F">
        <w:rPr>
          <w:rFonts w:cstheme="minorHAnsi"/>
        </w:rPr>
        <w:tab/>
      </w:r>
      <w:r>
        <w:rPr>
          <w:rFonts w:cstheme="minorHAnsi"/>
        </w:rPr>
        <w:t xml:space="preserve">_2. </w:t>
      </w:r>
      <w:r w:rsidR="00196A6F">
        <w:rPr>
          <w:rFonts w:cstheme="minorHAnsi"/>
        </w:rPr>
        <w:t>Sometimes True</w:t>
      </w:r>
      <w:r w:rsidR="00196A6F">
        <w:rPr>
          <w:rFonts w:cstheme="minorHAnsi"/>
        </w:rPr>
        <w:tab/>
      </w:r>
      <w:r>
        <w:rPr>
          <w:rFonts w:cstheme="minorHAnsi"/>
        </w:rPr>
        <w:t xml:space="preserve">_3. Often True </w:t>
      </w:r>
      <w:r w:rsidR="00196A6F">
        <w:rPr>
          <w:rFonts w:cstheme="minorHAnsi"/>
        </w:rPr>
        <w:tab/>
      </w:r>
      <w:r>
        <w:rPr>
          <w:rFonts w:cstheme="minorHAnsi"/>
        </w:rPr>
        <w:t>_4. Always True</w:t>
      </w:r>
    </w:p>
    <w:p w14:paraId="522D1378" w14:textId="77777777" w:rsidR="00196A6F" w:rsidRDefault="00196A6F" w:rsidP="00E10289">
      <w:pPr>
        <w:tabs>
          <w:tab w:val="left" w:pos="1800"/>
        </w:tabs>
        <w:spacing w:line="240" w:lineRule="auto"/>
      </w:pPr>
    </w:p>
    <w:p w14:paraId="14F94895" w14:textId="250BD668" w:rsidR="00DC4C50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  <w:r>
        <w:t>2. My life is going well, even though I have chronic pain</w:t>
      </w:r>
      <w:r>
        <w:rPr>
          <w:rFonts w:cstheme="minorHAnsi"/>
        </w:rPr>
        <w:t xml:space="preserve"> </w:t>
      </w:r>
    </w:p>
    <w:p w14:paraId="695D6B27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673B9746" w14:textId="219455FB" w:rsidR="00DC4C50" w:rsidRDefault="00DC4C50" w:rsidP="00E10289">
      <w:pPr>
        <w:tabs>
          <w:tab w:val="left" w:pos="1800"/>
        </w:tabs>
        <w:spacing w:line="240" w:lineRule="auto"/>
        <w:rPr>
          <w:rFonts w:cstheme="minorHAnsi"/>
        </w:rPr>
      </w:pPr>
    </w:p>
    <w:p w14:paraId="52B3418B" w14:textId="3DA8527F" w:rsidR="00196A6F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  <w:r>
        <w:t>3. I am living a normal life with my chronic pain</w:t>
      </w:r>
    </w:p>
    <w:p w14:paraId="3C96B6E0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75231AD3" w14:textId="77777777" w:rsidR="00196A6F" w:rsidRDefault="00196A6F" w:rsidP="00E10289">
      <w:pPr>
        <w:tabs>
          <w:tab w:val="left" w:pos="1800"/>
        </w:tabs>
        <w:spacing w:line="240" w:lineRule="auto"/>
      </w:pPr>
    </w:p>
    <w:p w14:paraId="248E6FE1" w14:textId="5EC8FBA6" w:rsidR="00DC4C50" w:rsidRDefault="00196A6F" w:rsidP="00E10289">
      <w:pPr>
        <w:tabs>
          <w:tab w:val="left" w:pos="1800"/>
        </w:tabs>
        <w:spacing w:line="240" w:lineRule="auto"/>
      </w:pPr>
      <w:r>
        <w:t>4. I need to concentrate on getting rid of my pain</w:t>
      </w:r>
    </w:p>
    <w:p w14:paraId="658C8B17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5F6AF7D4" w14:textId="53C0C843" w:rsidR="00196A6F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</w:p>
    <w:p w14:paraId="25CF9300" w14:textId="51802432" w:rsidR="00196A6F" w:rsidRDefault="00196A6F" w:rsidP="00E10289">
      <w:pPr>
        <w:tabs>
          <w:tab w:val="left" w:pos="1800"/>
        </w:tabs>
        <w:spacing w:line="240" w:lineRule="auto"/>
      </w:pPr>
      <w:r>
        <w:t>5. I do things that are important and things that are fun even though I have chronic pain</w:t>
      </w:r>
    </w:p>
    <w:p w14:paraId="5A7B1E9F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3BF97332" w14:textId="058DCC2B" w:rsidR="00196A6F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</w:p>
    <w:p w14:paraId="2BDE3329" w14:textId="00F0D6C1" w:rsidR="00196A6F" w:rsidRDefault="00196A6F" w:rsidP="00E10289">
      <w:pPr>
        <w:tabs>
          <w:tab w:val="left" w:pos="1800"/>
        </w:tabs>
        <w:spacing w:line="240" w:lineRule="auto"/>
      </w:pPr>
      <w:r>
        <w:t>6. Keeping my pain under control is the most important thing whenever I am doing something</w:t>
      </w:r>
    </w:p>
    <w:p w14:paraId="4AAA56B5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326B6575" w14:textId="31C3FD74" w:rsidR="00196A6F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</w:p>
    <w:p w14:paraId="46DF28F3" w14:textId="106C335A" w:rsidR="00196A6F" w:rsidRDefault="00196A6F" w:rsidP="00E10289">
      <w:pPr>
        <w:tabs>
          <w:tab w:val="left" w:pos="1800"/>
        </w:tabs>
        <w:spacing w:line="240" w:lineRule="auto"/>
      </w:pPr>
      <w:r>
        <w:t>7. Before I can make any real plans, I have to get some control over my pain</w:t>
      </w:r>
    </w:p>
    <w:p w14:paraId="7F6A1894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21FABD18" w14:textId="64D903C5" w:rsidR="00196A6F" w:rsidRDefault="00196A6F" w:rsidP="00E10289">
      <w:pPr>
        <w:tabs>
          <w:tab w:val="left" w:pos="1800"/>
        </w:tabs>
        <w:spacing w:line="240" w:lineRule="auto"/>
        <w:rPr>
          <w:rFonts w:cstheme="minorHAnsi"/>
        </w:rPr>
      </w:pPr>
    </w:p>
    <w:p w14:paraId="74727E7F" w14:textId="2EB4CD97" w:rsidR="00196A6F" w:rsidRDefault="00196A6F" w:rsidP="00E10289">
      <w:pPr>
        <w:tabs>
          <w:tab w:val="left" w:pos="1800"/>
        </w:tabs>
        <w:spacing w:line="240" w:lineRule="auto"/>
      </w:pPr>
      <w:r>
        <w:t>8. I avoid situations where pain might increase</w:t>
      </w:r>
    </w:p>
    <w:p w14:paraId="7FEDB47B" w14:textId="77777777" w:rsidR="003D2946" w:rsidRDefault="003D2946" w:rsidP="003D2946">
      <w:pPr>
        <w:tabs>
          <w:tab w:val="left" w:pos="1800"/>
          <w:tab w:val="left" w:pos="3600"/>
          <w:tab w:val="left" w:pos="5760"/>
          <w:tab w:val="left" w:pos="7380"/>
        </w:tabs>
        <w:spacing w:line="240" w:lineRule="auto"/>
        <w:rPr>
          <w:rFonts w:cstheme="minorHAnsi"/>
        </w:rPr>
      </w:pPr>
      <w:r>
        <w:rPr>
          <w:rFonts w:cstheme="minorHAnsi"/>
        </w:rPr>
        <w:t>_ 0. Never True</w:t>
      </w:r>
      <w:r>
        <w:rPr>
          <w:rFonts w:cstheme="minorHAnsi"/>
        </w:rPr>
        <w:tab/>
        <w:t>_1. Rarely True</w:t>
      </w:r>
      <w:r>
        <w:rPr>
          <w:rFonts w:cstheme="minorHAnsi"/>
        </w:rPr>
        <w:tab/>
        <w:t>_2. Sometimes True</w:t>
      </w:r>
      <w:r>
        <w:rPr>
          <w:rFonts w:cstheme="minorHAnsi"/>
        </w:rPr>
        <w:tab/>
        <w:t xml:space="preserve">_3. Often True </w:t>
      </w:r>
      <w:r>
        <w:rPr>
          <w:rFonts w:cstheme="minorHAnsi"/>
        </w:rPr>
        <w:tab/>
        <w:t>_4. Always True</w:t>
      </w:r>
    </w:p>
    <w:p w14:paraId="0766CF9A" w14:textId="308EECAF" w:rsidR="00E91E3F" w:rsidRDefault="00E91E3F" w:rsidP="003D2946">
      <w:pPr>
        <w:tabs>
          <w:tab w:val="left" w:pos="1800"/>
        </w:tabs>
        <w:spacing w:line="240" w:lineRule="auto"/>
        <w:rPr>
          <w:rFonts w:cstheme="minorHAnsi"/>
        </w:rPr>
      </w:pPr>
    </w:p>
    <w:p w14:paraId="761AC538" w14:textId="3241BACF" w:rsidR="004940A8" w:rsidRDefault="00E91E3F" w:rsidP="00E91E3F">
      <w:pPr>
        <w:rPr>
          <w:rFonts w:cstheme="minorHAnsi"/>
        </w:rPr>
      </w:pPr>
      <w:r>
        <w:rPr>
          <w:rFonts w:cstheme="minorHAnsi"/>
        </w:rPr>
        <w:t>Reference:</w:t>
      </w:r>
    </w:p>
    <w:p w14:paraId="1CD6E05F" w14:textId="62F76714" w:rsidR="00E91E3F" w:rsidRPr="00E91E3F" w:rsidRDefault="00E91E3F" w:rsidP="00E91E3F">
      <w:proofErr w:type="spellStart"/>
      <w:r w:rsidRPr="00D513A0">
        <w:t>Gauntlett-Gilbert</w:t>
      </w:r>
      <w:proofErr w:type="spellEnd"/>
      <w:r w:rsidRPr="00D513A0">
        <w:t xml:space="preserve"> J, </w:t>
      </w:r>
      <w:proofErr w:type="spellStart"/>
      <w:r w:rsidRPr="00D513A0">
        <w:t>Alamire</w:t>
      </w:r>
      <w:proofErr w:type="spellEnd"/>
      <w:r w:rsidRPr="00D513A0">
        <w:t xml:space="preserve"> B, Duggan GB. </w:t>
      </w:r>
      <w:r>
        <w:t xml:space="preserve">(2019). </w:t>
      </w:r>
      <w:r w:rsidRPr="00D513A0">
        <w:t xml:space="preserve">Pain acceptance in adolescents: Development of a short form of the CPAQ-A. </w:t>
      </w:r>
      <w:r w:rsidRPr="00E91E3F">
        <w:rPr>
          <w:i/>
        </w:rPr>
        <w:t>Journal of Pediatric Psychology</w:t>
      </w:r>
      <w:r>
        <w:rPr>
          <w:i/>
        </w:rPr>
        <w:t>,</w:t>
      </w:r>
      <w:r w:rsidRPr="00E91E3F">
        <w:rPr>
          <w:i/>
        </w:rPr>
        <w:t xml:space="preserve"> 44</w:t>
      </w:r>
      <w:r w:rsidRPr="00D513A0">
        <w:t>(4):453-</w:t>
      </w:r>
      <w:r>
        <w:t xml:space="preserve">462. </w:t>
      </w:r>
      <w:proofErr w:type="spellStart"/>
      <w:r>
        <w:t>doi</w:t>
      </w:r>
      <w:proofErr w:type="spellEnd"/>
      <w:r>
        <w:t>: 10.1093/</w:t>
      </w:r>
      <w:proofErr w:type="spellStart"/>
      <w:r>
        <w:t>jpepsy</w:t>
      </w:r>
      <w:proofErr w:type="spellEnd"/>
      <w:r>
        <w:t>/jsy090</w:t>
      </w:r>
    </w:p>
    <w:sectPr w:rsidR="00E91E3F" w:rsidRPr="00E91E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E9871" w14:textId="77777777" w:rsidR="00872C86" w:rsidRDefault="00872C86" w:rsidP="00D627AC">
      <w:pPr>
        <w:spacing w:after="0" w:line="240" w:lineRule="auto"/>
      </w:pPr>
      <w:r>
        <w:separator/>
      </w:r>
    </w:p>
  </w:endnote>
  <w:endnote w:type="continuationSeparator" w:id="0">
    <w:p w14:paraId="086B1CA2" w14:textId="77777777" w:rsidR="00872C86" w:rsidRDefault="00872C86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7D7C" w14:textId="11B22838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13CC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13CCC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6C8C" w14:textId="77777777" w:rsidR="00872C86" w:rsidRDefault="00872C86" w:rsidP="00D627AC">
      <w:pPr>
        <w:spacing w:after="0" w:line="240" w:lineRule="auto"/>
      </w:pPr>
      <w:r>
        <w:separator/>
      </w:r>
    </w:p>
  </w:footnote>
  <w:footnote w:type="continuationSeparator" w:id="0">
    <w:p w14:paraId="28C63CAA" w14:textId="77777777" w:rsidR="00872C86" w:rsidRDefault="00872C86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4D2F" w14:textId="77777777" w:rsidR="003D2946" w:rsidRDefault="00196A6F" w:rsidP="00D627AC">
    <w:pPr>
      <w:pStyle w:val="Heading1"/>
    </w:pPr>
    <w:r>
      <w:t>Chronic Pain Acceptance Questionnaire</w:t>
    </w:r>
    <w:r w:rsidR="00B2784A">
      <w:t xml:space="preserve"> for Adolescents</w:t>
    </w:r>
    <w:r>
      <w:t xml:space="preserve"> </w:t>
    </w:r>
    <w:r w:rsidR="003D2946">
      <w:t xml:space="preserve">8 item </w:t>
    </w:r>
  </w:p>
  <w:p w14:paraId="7A8BDF50" w14:textId="1A374C06" w:rsidR="004C39BF" w:rsidRDefault="00196A6F" w:rsidP="00D627AC">
    <w:pPr>
      <w:pStyle w:val="Heading1"/>
    </w:pPr>
    <w:r>
      <w:t>(CPAQ-</w:t>
    </w:r>
    <w:r w:rsidR="003D2946">
      <w:t>A</w:t>
    </w:r>
    <w:r>
      <w:t>8</w:t>
    </w:r>
    <w:r w:rsidR="00D627AC" w:rsidRPr="00D627AC">
      <w:t>)</w:t>
    </w:r>
  </w:p>
  <w:p w14:paraId="60082BD3" w14:textId="71C0550E" w:rsidR="00D627AC" w:rsidRDefault="00D627AC" w:rsidP="00D627AC">
    <w:pPr>
      <w:pStyle w:val="Heading1"/>
    </w:pPr>
    <w:r w:rsidRPr="00D627AC">
      <w:t xml:space="preserve"> </w:t>
    </w:r>
  </w:p>
  <w:p w14:paraId="34862DD2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A98A7E9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96A6F"/>
    <w:rsid w:val="001F3D7E"/>
    <w:rsid w:val="002515C3"/>
    <w:rsid w:val="00316EB5"/>
    <w:rsid w:val="00345FC3"/>
    <w:rsid w:val="00376420"/>
    <w:rsid w:val="003A549D"/>
    <w:rsid w:val="003D20A1"/>
    <w:rsid w:val="003D2946"/>
    <w:rsid w:val="003E67E5"/>
    <w:rsid w:val="00407035"/>
    <w:rsid w:val="004158D8"/>
    <w:rsid w:val="0042033B"/>
    <w:rsid w:val="004940A8"/>
    <w:rsid w:val="004A5714"/>
    <w:rsid w:val="004C39BF"/>
    <w:rsid w:val="0051418D"/>
    <w:rsid w:val="00696277"/>
    <w:rsid w:val="00736FB9"/>
    <w:rsid w:val="00771921"/>
    <w:rsid w:val="007D1B4D"/>
    <w:rsid w:val="00872C86"/>
    <w:rsid w:val="008B4BA4"/>
    <w:rsid w:val="009F2357"/>
    <w:rsid w:val="00A36A87"/>
    <w:rsid w:val="00A80C33"/>
    <w:rsid w:val="00B2784A"/>
    <w:rsid w:val="00BC2FE8"/>
    <w:rsid w:val="00C62123"/>
    <w:rsid w:val="00C74BBE"/>
    <w:rsid w:val="00D627AC"/>
    <w:rsid w:val="00DC4C50"/>
    <w:rsid w:val="00E10289"/>
    <w:rsid w:val="00E72431"/>
    <w:rsid w:val="00E8163C"/>
    <w:rsid w:val="00E91E3F"/>
    <w:rsid w:val="00EE3D00"/>
    <w:rsid w:val="00F13CCC"/>
    <w:rsid w:val="00F56141"/>
    <w:rsid w:val="00F635E1"/>
    <w:rsid w:val="00F8307A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E83B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CPAQ-A8</vt:lpstr>
    </vt:vector>
  </TitlesOfParts>
  <Manager/>
  <Company/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pain acceptance questionnaireCPAQ-A8</dc:title>
  <dc:subject/>
  <dc:creator>William Hull</dc:creator>
  <cp:keywords>Pain Acceptance</cp:keywords>
  <dc:description>Pediatric (Adolescent)</dc:description>
  <cp:lastModifiedBy>Wandner, Laura (NIH/NINDS) [E]</cp:lastModifiedBy>
  <cp:revision>2</cp:revision>
  <dcterms:created xsi:type="dcterms:W3CDTF">2020-02-20T10:29:00Z</dcterms:created>
  <dcterms:modified xsi:type="dcterms:W3CDTF">2020-02-20T10:29:00Z</dcterms:modified>
  <cp:category/>
</cp:coreProperties>
</file>