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CDD66FE" w14:paraId="7057E671" wp14:textId="6C7E0242">
      <w:pPr>
        <w:pStyle w:val="Normal"/>
      </w:pPr>
      <w:r w:rsidR="54E9E990">
        <w:drawing>
          <wp:inline xmlns:wp14="http://schemas.microsoft.com/office/word/2010/wordprocessingDrawing" wp14:editId="02D73C49" wp14:anchorId="1A13DBCD">
            <wp:extent cx="1466849" cy="733425"/>
            <wp:effectExtent l="0" t="0" r="0" b="0"/>
            <wp:docPr id="209841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07d61358964e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4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692B59B" wp14:editId="1C9C4EB4">
                <wp:extent xmlns:wp="http://schemas.openxmlformats.org/drawingml/2006/wordprocessingDrawing" cx="6169660" cy="0"/>
                <wp:effectExtent xmlns:wp="http://schemas.openxmlformats.org/drawingml/2006/wordprocessingDrawing" l="0" t="19050" r="21590" b="19050"/>
                <wp:docPr xmlns:wp="http://schemas.openxmlformats.org/drawingml/2006/wordprocessingDrawing" id="1415867129" name="Straight Arrow Connector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5E1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xmlns:wp14="http://schemas.microsoft.com/office/word/2010/wordml" w:rsidP="31692705" w14:paraId="2C078E63" wp14:textId="7E1D6DA2">
      <w:pPr>
        <w:pStyle w:val="Normal"/>
      </w:pPr>
      <w:bookmarkStart w:name="_Int_BYn3fHhm" w:id="1392073653"/>
      <w:r w:rsidR="51712467">
        <w:rPr/>
        <w:t xml:space="preserve">The </w:t>
      </w:r>
      <w:r w:rsidRPr="3F79452C" w:rsidR="6D077C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Treatment Evaluation Inventory Modified -TEI</w:t>
      </w:r>
      <w:r w:rsidRPr="3F79452C" w:rsidR="3AE1A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="51712467">
        <w:rPr/>
        <w:t xml:space="preserve">is </w:t>
      </w:r>
      <w:r w:rsidR="7FF7C07C">
        <w:rPr/>
        <w:t>C</w:t>
      </w:r>
      <w:r w:rsidR="51712467">
        <w:rPr/>
        <w:t>opyrighted.</w:t>
      </w:r>
      <w:bookmarkEnd w:id="1392073653"/>
    </w:p>
    <w:p w:rsidR="17019185" w:rsidP="3F79452C" w:rsidRDefault="17019185" w14:paraId="5726783D" w14:textId="7298AAA3">
      <w:pPr>
        <w:pStyle w:val="Normal"/>
        <w:rPr>
          <w:b w:val="0"/>
          <w:bCs w:val="0"/>
        </w:rPr>
      </w:pPr>
      <w:r w:rsidR="40C11052">
        <w:rPr/>
        <w:t xml:space="preserve">Springer Nature holds the rights to the </w:t>
      </w:r>
      <w:r w:rsidRPr="3F79452C" w:rsidR="40C110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Treatment Evaluation Inventory Modified -TEI</w:t>
      </w:r>
      <w:r w:rsidR="40C11052">
        <w:rPr>
          <w:b w:val="0"/>
          <w:bCs w:val="0"/>
        </w:rPr>
        <w:t xml:space="preserve"> questionnaire. Please use </w:t>
      </w:r>
      <w:hyperlink r:id="R957ea870a2bf4243">
        <w:r w:rsidRPr="3F79452C" w:rsidR="40C11052">
          <w:rPr>
            <w:rStyle w:val="Hyperlink"/>
            <w:b w:val="0"/>
            <w:bCs w:val="0"/>
          </w:rPr>
          <w:t>this link</w:t>
        </w:r>
      </w:hyperlink>
      <w:r w:rsidR="40C11052">
        <w:rPr>
          <w:b w:val="0"/>
          <w:bCs w:val="0"/>
        </w:rPr>
        <w:t xml:space="preserve"> to </w:t>
      </w:r>
      <w:r w:rsidR="40C11052">
        <w:rPr>
          <w:b w:val="0"/>
          <w:bCs w:val="0"/>
        </w:rPr>
        <w:t>locate</w:t>
      </w:r>
      <w:r w:rsidR="40C11052">
        <w:rPr>
          <w:b w:val="0"/>
          <w:bCs w:val="0"/>
        </w:rPr>
        <w:t xml:space="preserve"> the </w:t>
      </w:r>
      <w:r w:rsidR="201382EB">
        <w:rPr>
          <w:b w:val="0"/>
          <w:bCs w:val="0"/>
        </w:rPr>
        <w:t>RightsLink for the TEI</w:t>
      </w:r>
      <w:r w:rsidR="6C7A72ED">
        <w:rPr>
          <w:b w:val="0"/>
          <w:bCs w:val="0"/>
        </w:rPr>
        <w:t xml:space="preserve"> and indicate your study </w:t>
      </w:r>
      <w:r w:rsidR="1006AE6B">
        <w:rPr>
          <w:b w:val="0"/>
          <w:bCs w:val="0"/>
        </w:rPr>
        <w:t>wishes</w:t>
      </w:r>
      <w:r w:rsidR="6C7A72ED">
        <w:rPr>
          <w:b w:val="0"/>
          <w:bCs w:val="0"/>
        </w:rPr>
        <w:t xml:space="preserve"> to </w:t>
      </w:r>
      <w:r w:rsidR="27429A03">
        <w:rPr>
          <w:b w:val="0"/>
          <w:bCs w:val="0"/>
        </w:rPr>
        <w:t>reuse</w:t>
      </w:r>
      <w:r w:rsidR="6C7A72ED">
        <w:rPr>
          <w:b w:val="0"/>
          <w:bCs w:val="0"/>
        </w:rPr>
        <w:t xml:space="preserve"> the </w:t>
      </w:r>
      <w:r w:rsidR="79631B03">
        <w:rPr>
          <w:b w:val="0"/>
          <w:bCs w:val="0"/>
        </w:rPr>
        <w:t xml:space="preserve">figure/ table/ illustration. </w:t>
      </w:r>
    </w:p>
    <w:p w:rsidR="17019185" w:rsidP="3F79452C" w:rsidRDefault="17019185" w14:paraId="07D9E19B" w14:textId="754C6D9C">
      <w:pPr>
        <w:pStyle w:val="Normal"/>
      </w:pPr>
      <w:r w:rsidRPr="3F79452C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When applying for access, please</w:t>
      </w:r>
      <w:r w:rsidRPr="3F79452C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3F79452C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indicat</w:t>
      </w:r>
      <w:r w:rsidRPr="3F79452C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e</w:t>
      </w:r>
      <w:r w:rsidRPr="3F79452C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that you are conducting research as part of the NIH HEAL Initiative:</w:t>
      </w:r>
    </w:p>
    <w:p w:rsidR="17019185" w:rsidP="44118D0B" w:rsidRDefault="17019185" w14:paraId="4EF3CBF5" w14:textId="282E3FDE">
      <w:pPr>
        <w:pStyle w:val="Normal"/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none"/>
          <w:lang w:val="en-US"/>
        </w:rPr>
      </w:pPr>
      <w:r w:rsidRPr="44118D0B" w:rsidR="1701918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“Our study is a NIH funded study.  We are part of the HEAL Initiative.”</w:t>
      </w:r>
      <w:r w:rsidRPr="44118D0B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17019185" w:rsidRDefault="17019185" w14:paraId="34D76957" w14:textId="463557BA"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you have permission, </w:t>
      </w:r>
      <w:r w:rsidRPr="7D525160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please share your email </w:t>
      </w:r>
      <w:r w:rsidRPr="7D525160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confirmation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with </w:t>
      </w:r>
      <w:hyperlink r:id="Rc30210f91edf48c0">
        <w:r w:rsidRPr="7D525160" w:rsidR="17019185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u w:val="none"/>
            <w:lang w:val="en-US"/>
          </w:rPr>
          <w:t>HEAL_CDE@hsc.utah.edu</w:t>
        </w:r>
      </w:hyperlink>
      <w:r w:rsidRPr="7D525160" w:rsidR="17019185">
        <w:rPr>
          <w:rFonts w:ascii="Calibri" w:hAnsi="Calibri" w:eastAsia="Calibri" w:cs="Calibri"/>
          <w:noProof w:val="0"/>
          <w:sz w:val="22"/>
          <w:szCs w:val="22"/>
          <w:u w:val="none"/>
          <w:lang w:val="en-US"/>
        </w:rPr>
        <w:t xml:space="preserve"> for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access to the NIH HEAL Initiative’s CDE for this measure. </w:t>
      </w:r>
    </w:p>
    <w:p w:rsidR="17019185" w:rsidP="44118D0B" w:rsidRDefault="17019185" w14:paraId="5C0F855F" w14:textId="77A3C363">
      <w:pPr>
        <w:pStyle w:val="Normal"/>
      </w:pPr>
      <w:r w:rsidRPr="5395C7E1" w:rsidR="46A1EA9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English</w:t>
      </w:r>
      <w:r w:rsidRPr="5395C7E1" w:rsidR="72C64E9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CRF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4B76D996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is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available for this measure.</w:t>
      </w:r>
    </w:p>
    <w:p w:rsidR="31692705" w:rsidP="31692705" w:rsidRDefault="31692705" w14:paraId="50FF14CC" w14:textId="63111330">
      <w:pPr>
        <w:pStyle w:val="Normal"/>
      </w:pPr>
    </w:p>
    <w:p w:rsidR="3CDD66FE" w:rsidP="3CDD66FE" w:rsidRDefault="3CDD66FE" w14:paraId="12152FCC" w14:textId="6BEB0625">
      <w:pPr>
        <w:pStyle w:val="Normal"/>
      </w:pPr>
    </w:p>
    <w:p w:rsidR="3CDD66FE" w:rsidP="3CDD66FE" w:rsidRDefault="3CDD66FE" w14:paraId="49C989D9" w14:textId="06AD7D9A">
      <w:pPr>
        <w:pStyle w:val="Normal"/>
      </w:pPr>
    </w:p>
    <w:p w:rsidR="3CDD66FE" w:rsidP="3CDD66FE" w:rsidRDefault="3CDD66FE" w14:paraId="6C5A5751" w14:textId="416F9789">
      <w:pPr>
        <w:pStyle w:val="Normal"/>
      </w:pPr>
    </w:p>
    <w:p w:rsidR="3CDD66FE" w:rsidP="3CDD66FE" w:rsidRDefault="3CDD66FE" w14:paraId="1A49045D" w14:textId="1724CE2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5a46b5fe2bd04d12"/>
      <w:footerReference w:type="default" r:id="Rc749cc7c8ca741b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118A19D4">
      <w:tc>
        <w:tcPr>
          <w:tcW w:w="3120" w:type="dxa"/>
          <w:tcMar/>
        </w:tcPr>
        <w:p w:rsidR="4244691D" w:rsidP="4244691D" w:rsidRDefault="4244691D" w14:paraId="59838B5D" w14:textId="7C3E726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637FDD11" w14:textId="062823E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13C22763" w14:textId="752AF385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0BB5C799" w14:textId="583232C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020F6F63">
      <w:tc>
        <w:tcPr>
          <w:tcW w:w="3120" w:type="dxa"/>
          <w:tcMar/>
        </w:tcPr>
        <w:p w:rsidR="4244691D" w:rsidP="4244691D" w:rsidRDefault="4244691D" w14:paraId="3EAE2865" w14:textId="45DD18F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1E14909E" w14:textId="32BE177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618A4A09" w14:textId="2162F94C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78FF46C2" w14:textId="1D3EFE73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LjnmG1fm" int2:invalidationBookmarkName="" int2:hashCode="rK6ArDd2tVag/w" int2:id="NkyoCglt">
      <int2:state int2:type="WordDesignerPullQuotesAnnotation" int2:value="Reviewed"/>
    </int2:bookmark>
    <int2:bookmark int2:bookmarkName="_Int_BYn3fHhm" int2:invalidationBookmarkName="" int2:hashCode="m09Xenf6/u1HRA" int2:id="IXfNdwMj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4e1b1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ECB2D6"/>
    <w:rsid w:val="0255C7AA"/>
    <w:rsid w:val="040416F3"/>
    <w:rsid w:val="0464BAAB"/>
    <w:rsid w:val="04C427A4"/>
    <w:rsid w:val="05846999"/>
    <w:rsid w:val="05B94697"/>
    <w:rsid w:val="06620EE1"/>
    <w:rsid w:val="08709DD0"/>
    <w:rsid w:val="0F79E0F8"/>
    <w:rsid w:val="0FF2F095"/>
    <w:rsid w:val="10060FB1"/>
    <w:rsid w:val="1006AE6B"/>
    <w:rsid w:val="129F1014"/>
    <w:rsid w:val="12D17FB2"/>
    <w:rsid w:val="1336647E"/>
    <w:rsid w:val="14EFF940"/>
    <w:rsid w:val="17019185"/>
    <w:rsid w:val="18E31A7E"/>
    <w:rsid w:val="1ACD7B26"/>
    <w:rsid w:val="1DD4414B"/>
    <w:rsid w:val="1ED7DAF8"/>
    <w:rsid w:val="201382EB"/>
    <w:rsid w:val="20B357D2"/>
    <w:rsid w:val="22837AC8"/>
    <w:rsid w:val="2317373F"/>
    <w:rsid w:val="249ECAB2"/>
    <w:rsid w:val="255265A4"/>
    <w:rsid w:val="255DF2AF"/>
    <w:rsid w:val="26C806DA"/>
    <w:rsid w:val="26E8F85E"/>
    <w:rsid w:val="27429A03"/>
    <w:rsid w:val="2828C5E4"/>
    <w:rsid w:val="29B22CAA"/>
    <w:rsid w:val="29EAAB6E"/>
    <w:rsid w:val="2A5316DB"/>
    <w:rsid w:val="2B4056F1"/>
    <w:rsid w:val="2B87E64A"/>
    <w:rsid w:val="2BE7DF77"/>
    <w:rsid w:val="2D390604"/>
    <w:rsid w:val="2DBFF69C"/>
    <w:rsid w:val="2DD88EA6"/>
    <w:rsid w:val="31692705"/>
    <w:rsid w:val="32E3B427"/>
    <w:rsid w:val="347F8488"/>
    <w:rsid w:val="365C4C61"/>
    <w:rsid w:val="36778755"/>
    <w:rsid w:val="3AE1A863"/>
    <w:rsid w:val="3C3F80F3"/>
    <w:rsid w:val="3CDD66FE"/>
    <w:rsid w:val="3D2D2FFB"/>
    <w:rsid w:val="3E29CEB9"/>
    <w:rsid w:val="3E36E20D"/>
    <w:rsid w:val="3F79452C"/>
    <w:rsid w:val="3FEBAA71"/>
    <w:rsid w:val="40C11052"/>
    <w:rsid w:val="4244691D"/>
    <w:rsid w:val="435B417B"/>
    <w:rsid w:val="43E75CBB"/>
    <w:rsid w:val="44118D0B"/>
    <w:rsid w:val="4494F341"/>
    <w:rsid w:val="44B24566"/>
    <w:rsid w:val="459B663B"/>
    <w:rsid w:val="45B81763"/>
    <w:rsid w:val="45E59DB1"/>
    <w:rsid w:val="46926610"/>
    <w:rsid w:val="46A1EA99"/>
    <w:rsid w:val="47C7D534"/>
    <w:rsid w:val="4980F196"/>
    <w:rsid w:val="4B76D996"/>
    <w:rsid w:val="4B957E44"/>
    <w:rsid w:val="4BE7E910"/>
    <w:rsid w:val="4E4E2F0E"/>
    <w:rsid w:val="4EC256BE"/>
    <w:rsid w:val="4EC6AA4A"/>
    <w:rsid w:val="4FBC1C9C"/>
    <w:rsid w:val="51712467"/>
    <w:rsid w:val="523000E8"/>
    <w:rsid w:val="52809334"/>
    <w:rsid w:val="52A47D96"/>
    <w:rsid w:val="5373F1BB"/>
    <w:rsid w:val="5395C7E1"/>
    <w:rsid w:val="54E9E990"/>
    <w:rsid w:val="56E1CCAA"/>
    <w:rsid w:val="58DF1D57"/>
    <w:rsid w:val="5CBFE25E"/>
    <w:rsid w:val="5F46D1E3"/>
    <w:rsid w:val="60688CD7"/>
    <w:rsid w:val="60ECB2D6"/>
    <w:rsid w:val="61CD74BE"/>
    <w:rsid w:val="624759C5"/>
    <w:rsid w:val="634F5792"/>
    <w:rsid w:val="6451F845"/>
    <w:rsid w:val="659F2324"/>
    <w:rsid w:val="688B3C09"/>
    <w:rsid w:val="698D8F49"/>
    <w:rsid w:val="6C7A72ED"/>
    <w:rsid w:val="6CA5E5E3"/>
    <w:rsid w:val="6D077C79"/>
    <w:rsid w:val="6F5095A2"/>
    <w:rsid w:val="6FD95455"/>
    <w:rsid w:val="71109DEB"/>
    <w:rsid w:val="72C64E96"/>
    <w:rsid w:val="73695C97"/>
    <w:rsid w:val="7551C66D"/>
    <w:rsid w:val="759455C6"/>
    <w:rsid w:val="76316BB1"/>
    <w:rsid w:val="7674A29A"/>
    <w:rsid w:val="76790DD8"/>
    <w:rsid w:val="784B15F2"/>
    <w:rsid w:val="79631B03"/>
    <w:rsid w:val="7D525160"/>
    <w:rsid w:val="7E2D7A34"/>
    <w:rsid w:val="7FF7C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B2D6"/>
  <w15:chartTrackingRefBased/>
  <w15:docId w15:val="{A92D02A2-9AB8-4E12-A76F-BA5D9A8E5C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a46b5fe2bd04d12" /><Relationship Type="http://schemas.openxmlformats.org/officeDocument/2006/relationships/footer" Target="footer.xml" Id="Rc749cc7c8ca741b4" /><Relationship Type="http://schemas.microsoft.com/office/2020/10/relationships/intelligence" Target="intelligence2.xml" Id="R027a229aaed44d57" /><Relationship Type="http://schemas.openxmlformats.org/officeDocument/2006/relationships/image" Target="/media/image3.png" Id="Rc407d61358964e52" /><Relationship Type="http://schemas.openxmlformats.org/officeDocument/2006/relationships/hyperlink" Target="mailto:HEAL_CDE@hsc.utah.edu" TargetMode="External" Id="Rc30210f91edf48c0" /><Relationship Type="http://schemas.openxmlformats.org/officeDocument/2006/relationships/numbering" Target="numbering.xml" Id="Rbd1f5001a21c48de" /><Relationship Type="http://schemas.openxmlformats.org/officeDocument/2006/relationships/hyperlink" Target="https://s100.copyright.com/AppDispatchServlet?title=Development%20of%20a%20modified%20treatment%20evaluation%20inventory&amp;author=Mary%20L.%20Kelley%20et%20al&amp;contentID=10.1007%2FBF00960495&amp;copyright=Plenum%20Publishing%20Corporation&amp;publication=0882-2689&amp;publicationDate=1989-09&amp;publisherName=SpringerNature&amp;orderBeanReset=true" TargetMode="External" Id="R957ea870a2bf42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2022-05-03T00:15:56.3899464Z</dcterms:created>
  <dcterms:modified xsi:type="dcterms:W3CDTF">2023-05-18T19:24:17.6107623Z</dcterms:modified>
  <dc:creator>Andrew Siddons</dc:creator>
  <lastModifiedBy>Carolyn Conlin</lastModifiedBy>
</coreProperties>
</file>